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4D" w:rsidRDefault="00AA204D" w:rsidP="00AA204D">
      <w:r>
        <w:t>Kurztext</w:t>
      </w:r>
    </w:p>
    <w:p w:rsidR="00CE5A38" w:rsidRPr="00CE5A38" w:rsidRDefault="00AA204D" w:rsidP="00AA204D">
      <w:pPr>
        <w:rPr>
          <w:sz w:val="40"/>
          <w:szCs w:val="40"/>
        </w:rPr>
      </w:pPr>
      <w:r w:rsidRPr="00CE5A38">
        <w:rPr>
          <w:sz w:val="40"/>
          <w:szCs w:val="40"/>
        </w:rPr>
        <w:t>Beruf</w:t>
      </w:r>
      <w:r w:rsidR="00CE5A38" w:rsidRPr="00CE5A38">
        <w:rPr>
          <w:sz w:val="40"/>
          <w:szCs w:val="40"/>
        </w:rPr>
        <w:t>sbildner/innen in Lehrbetrieben</w:t>
      </w:r>
    </w:p>
    <w:p w:rsidR="00AA204D" w:rsidRPr="00CE5A38" w:rsidRDefault="00AA204D" w:rsidP="00AA204D">
      <w:pPr>
        <w:rPr>
          <w:b/>
          <w:sz w:val="28"/>
          <w:szCs w:val="28"/>
        </w:rPr>
      </w:pPr>
      <w:r w:rsidRPr="00CE5A38">
        <w:rPr>
          <w:b/>
          <w:sz w:val="28"/>
          <w:szCs w:val="28"/>
        </w:rPr>
        <w:t>SBBK-Lehrplan stellt Anerkennung sicher</w:t>
      </w:r>
    </w:p>
    <w:p w:rsidR="00AA204D" w:rsidRPr="00CE5A38" w:rsidRDefault="00AA204D" w:rsidP="00AA204D">
      <w:r w:rsidRPr="00CE5A38">
        <w:t>Wer Lernende in seinem Betrieb ausbilden will, braucht eine berufspädagogische Qualifikation. Diese umfasst gemäss Art. 44 B</w:t>
      </w:r>
      <w:r w:rsidR="00773F03" w:rsidRPr="00CE5A38">
        <w:t>BV</w:t>
      </w:r>
      <w:r w:rsidRPr="00CE5A38">
        <w:t xml:space="preserve"> 100 Lernstunden. Anstelle der 100 Lernstunden kann ein Kurs im Umfang von 40 Präsenzstunden treten. Die Bildung der Berufsbildner</w:t>
      </w:r>
      <w:r w:rsidR="00773F03" w:rsidRPr="00CE5A38">
        <w:t>/</w:t>
      </w:r>
      <w:r w:rsidRPr="00CE5A38">
        <w:t xml:space="preserve">innen im Lehrbetrieb ist im Rahmenlehrplan für Berufsbildungsverantwortliche definiert. Die Schweizerische Berufsbildungsämter-Konferenz SBBK hat auf dieser Grundlage einen Lehrplan für den Kurs im Umfang von 40 Stunden verabschiedet. Er stellt sicher, dass die Kantone, die verantwortlich für die </w:t>
      </w:r>
      <w:r w:rsidR="00773F03" w:rsidRPr="00CE5A38">
        <w:t>B</w:t>
      </w:r>
      <w:r w:rsidRPr="00CE5A38">
        <w:t>ildung der Berufsbildner/innen in Lehrbetrieben sind, die Kurse gegenseitig anerkennen.</w:t>
      </w:r>
    </w:p>
    <w:p w:rsidR="00CE5A38" w:rsidRDefault="00AA204D" w:rsidP="00CE5A38">
      <w:r w:rsidRPr="00CE5A38">
        <w:t>Mehr</w:t>
      </w:r>
      <w:r w:rsidR="00CE5A38">
        <w:t xml:space="preserve"> darüber erfahren Sie auf </w:t>
      </w:r>
      <w:hyperlink r:id="rId4" w:history="1">
        <w:r w:rsidR="00CE5A38" w:rsidRPr="00C67DFE">
          <w:rPr>
            <w:rStyle w:val="Hyperlink"/>
          </w:rPr>
          <w:t>www.klbb.berufsbildung.ch</w:t>
        </w:r>
      </w:hyperlink>
      <w:r w:rsidR="00CE5A38">
        <w:br/>
        <w:t>(</w:t>
      </w:r>
      <w:proofErr w:type="spellStart"/>
      <w:r w:rsidR="00CE5A38">
        <w:t>Subseite</w:t>
      </w:r>
      <w:proofErr w:type="spellEnd"/>
      <w:r w:rsidR="00CE5A38">
        <w:t xml:space="preserve"> „Lehrplan für den 40-Stunden-Kurs“).</w:t>
      </w:r>
    </w:p>
    <w:p w:rsidR="00CE5A38" w:rsidRDefault="00CE5A38" w:rsidP="00CE5A38">
      <w:r>
        <w:t xml:space="preserve">Die Rahmenlehrpläne des </w:t>
      </w:r>
      <w:r w:rsidR="002F7CAE">
        <w:t xml:space="preserve">SBFI (ehem. </w:t>
      </w:r>
      <w:r>
        <w:t>BBT</w:t>
      </w:r>
      <w:r w:rsidR="002F7CAE">
        <w:t>)</w:t>
      </w:r>
      <w:r>
        <w:t xml:space="preserve"> finden Sie ebenfalls auf </w:t>
      </w:r>
      <w:hyperlink r:id="rId5" w:history="1">
        <w:r w:rsidRPr="00C67DFE">
          <w:rPr>
            <w:rStyle w:val="Hyperlink"/>
          </w:rPr>
          <w:t>www.klbb.berufsbildung.ch</w:t>
        </w:r>
      </w:hyperlink>
      <w:r>
        <w:br/>
        <w:t>(</w:t>
      </w:r>
      <w:proofErr w:type="spellStart"/>
      <w:r>
        <w:t>Subseite</w:t>
      </w:r>
      <w:proofErr w:type="spellEnd"/>
      <w:r>
        <w:t xml:space="preserve"> „Rechtliche Grundlagen und Begriffe“).</w:t>
      </w:r>
      <w:bookmarkStart w:id="0" w:name="_GoBack"/>
      <w:bookmarkEnd w:id="0"/>
    </w:p>
    <w:sectPr w:rsidR="00CE5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4D"/>
    <w:rsid w:val="002A11E0"/>
    <w:rsid w:val="002F6706"/>
    <w:rsid w:val="002F7CAE"/>
    <w:rsid w:val="00310BFE"/>
    <w:rsid w:val="00773F03"/>
    <w:rsid w:val="00AA204D"/>
    <w:rsid w:val="00AB3AF3"/>
    <w:rsid w:val="00CE5A38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367BD"/>
  <w15:docId w15:val="{95E9197F-A3DB-4BB8-A538-BBECAFBE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E5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3F0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5A38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bb.berufsbildung.ch" TargetMode="External"/><Relationship Id="rId4" Type="http://schemas.openxmlformats.org/officeDocument/2006/relationships/hyperlink" Target="http://www.klbb.berufsbildu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A13624BB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Ademi, Zana</cp:lastModifiedBy>
  <cp:revision>3</cp:revision>
  <dcterms:created xsi:type="dcterms:W3CDTF">2019-05-15T09:19:00Z</dcterms:created>
  <dcterms:modified xsi:type="dcterms:W3CDTF">2019-05-21T08:02:00Z</dcterms:modified>
</cp:coreProperties>
</file>